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A3" w:rsidRPr="000D43A5" w:rsidRDefault="00682CA3" w:rsidP="00682CA3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r w:rsidRPr="000D43A5">
        <w:rPr>
          <w:sz w:val="24"/>
          <w:szCs w:val="24"/>
          <w:lang w:val="ru-RU"/>
        </w:rPr>
        <w:t>РЕПУБЛИКА СРБИЈА</w:t>
      </w:r>
    </w:p>
    <w:p w:rsidR="00682CA3" w:rsidRPr="000D43A5" w:rsidRDefault="00682CA3" w:rsidP="00682CA3">
      <w:pPr>
        <w:jc w:val="left"/>
        <w:rPr>
          <w:sz w:val="24"/>
          <w:szCs w:val="24"/>
          <w:lang w:val="ru-RU"/>
        </w:rPr>
      </w:pPr>
      <w:r w:rsidRPr="000D43A5">
        <w:rPr>
          <w:sz w:val="24"/>
          <w:szCs w:val="24"/>
          <w:lang w:val="ru-RU"/>
        </w:rPr>
        <w:t>НАРОДНА СКУПШТИНА</w:t>
      </w:r>
    </w:p>
    <w:p w:rsidR="00682CA3" w:rsidRPr="000D43A5" w:rsidRDefault="00682CA3" w:rsidP="00682CA3">
      <w:pPr>
        <w:jc w:val="left"/>
        <w:rPr>
          <w:sz w:val="24"/>
          <w:szCs w:val="24"/>
          <w:lang w:val="sr-Cyrl-RS"/>
        </w:rPr>
      </w:pPr>
      <w:r w:rsidRPr="000D43A5">
        <w:rPr>
          <w:sz w:val="24"/>
          <w:szCs w:val="24"/>
          <w:lang w:val="ru-RU"/>
        </w:rPr>
        <w:t xml:space="preserve">Одбор за </w:t>
      </w:r>
      <w:r w:rsidRPr="000D43A5">
        <w:rPr>
          <w:sz w:val="24"/>
          <w:szCs w:val="24"/>
        </w:rPr>
        <w:t>o</w:t>
      </w:r>
      <w:r w:rsidRPr="000D43A5">
        <w:rPr>
          <w:sz w:val="24"/>
          <w:szCs w:val="24"/>
          <w:lang w:val="sr-Cyrl-RS"/>
        </w:rPr>
        <w:t xml:space="preserve">бразовање, науку, </w:t>
      </w:r>
    </w:p>
    <w:p w:rsidR="00682CA3" w:rsidRPr="000D43A5" w:rsidRDefault="00682CA3" w:rsidP="00682CA3">
      <w:pPr>
        <w:jc w:val="left"/>
        <w:rPr>
          <w:sz w:val="24"/>
          <w:szCs w:val="24"/>
          <w:lang w:val="sr-Cyrl-RS"/>
        </w:rPr>
      </w:pPr>
      <w:r w:rsidRPr="000D43A5">
        <w:rPr>
          <w:sz w:val="24"/>
          <w:szCs w:val="24"/>
          <w:lang w:val="sr-Cyrl-RS"/>
        </w:rPr>
        <w:t>технолошки развој и информатичко друштво</w:t>
      </w:r>
    </w:p>
    <w:p w:rsidR="003729B6" w:rsidRPr="000D43A5" w:rsidRDefault="003729B6" w:rsidP="00AE2E9C">
      <w:pPr>
        <w:jc w:val="left"/>
        <w:rPr>
          <w:sz w:val="24"/>
          <w:szCs w:val="24"/>
          <w:lang w:val="sr-Cyrl-RS"/>
        </w:rPr>
      </w:pPr>
      <w:r w:rsidRPr="000D43A5">
        <w:rPr>
          <w:sz w:val="24"/>
          <w:szCs w:val="24"/>
          <w:lang w:val="sr-Cyrl-RS"/>
        </w:rPr>
        <w:t xml:space="preserve">14 Број: </w:t>
      </w:r>
      <w:r w:rsidR="00030203" w:rsidRPr="00030203">
        <w:rPr>
          <w:sz w:val="24"/>
          <w:szCs w:val="24"/>
          <w:lang w:val="sr-Cyrl-RS"/>
        </w:rPr>
        <w:t>06-2/221-22</w:t>
      </w:r>
    </w:p>
    <w:p w:rsidR="00AE2E9C" w:rsidRPr="000D43A5" w:rsidRDefault="00030203" w:rsidP="00AE2E9C">
      <w:pPr>
        <w:jc w:val="left"/>
        <w:rPr>
          <w:sz w:val="24"/>
          <w:szCs w:val="24"/>
          <w:lang w:val="sr-Cyrl-RS"/>
        </w:rPr>
      </w:pPr>
      <w:r w:rsidRPr="00030203"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Cyrl-RS"/>
        </w:rPr>
        <w:t>6</w:t>
      </w:r>
      <w:r w:rsidRPr="00030203">
        <w:rPr>
          <w:sz w:val="24"/>
          <w:szCs w:val="24"/>
          <w:lang w:val="sr-Cyrl-RS"/>
        </w:rPr>
        <w:t>. децембар 2022. године</w:t>
      </w:r>
    </w:p>
    <w:p w:rsidR="00682CA3" w:rsidRPr="000D43A5" w:rsidRDefault="00682CA3" w:rsidP="00682CA3">
      <w:pPr>
        <w:jc w:val="left"/>
        <w:rPr>
          <w:sz w:val="24"/>
          <w:szCs w:val="24"/>
          <w:lang w:val="ru-RU"/>
        </w:rPr>
      </w:pPr>
      <w:r w:rsidRPr="000D43A5">
        <w:rPr>
          <w:sz w:val="24"/>
          <w:szCs w:val="24"/>
          <w:lang w:val="ru-RU"/>
        </w:rPr>
        <w:t>Б е о г р а д</w:t>
      </w:r>
      <w:r w:rsidRPr="000D43A5">
        <w:rPr>
          <w:sz w:val="24"/>
          <w:szCs w:val="24"/>
          <w:lang w:val="ru-RU"/>
        </w:rPr>
        <w:tab/>
        <w:t xml:space="preserve">                                           </w:t>
      </w:r>
    </w:p>
    <w:p w:rsidR="00682CA3" w:rsidRPr="000D43A5" w:rsidRDefault="00682CA3" w:rsidP="00682CA3">
      <w:pPr>
        <w:rPr>
          <w:sz w:val="24"/>
          <w:szCs w:val="24"/>
          <w:lang w:val="sr-Cyrl-CS"/>
        </w:rPr>
      </w:pPr>
    </w:p>
    <w:p w:rsidR="00682CA3" w:rsidRPr="000D43A5" w:rsidRDefault="00682CA3" w:rsidP="00682CA3">
      <w:pPr>
        <w:rPr>
          <w:sz w:val="24"/>
          <w:szCs w:val="24"/>
          <w:lang w:val="sr-Cyrl-CS"/>
        </w:rPr>
      </w:pPr>
    </w:p>
    <w:p w:rsidR="00682CA3" w:rsidRPr="000D43A5" w:rsidRDefault="00682CA3" w:rsidP="00682CA3">
      <w:pPr>
        <w:jc w:val="center"/>
        <w:rPr>
          <w:sz w:val="24"/>
          <w:szCs w:val="24"/>
          <w:lang w:val="sr-Cyrl-CS"/>
        </w:rPr>
      </w:pPr>
      <w:r w:rsidRPr="000D43A5">
        <w:rPr>
          <w:sz w:val="24"/>
          <w:szCs w:val="24"/>
          <w:lang w:val="sr-Cyrl-CS"/>
        </w:rPr>
        <w:t>З А П И С Н И К</w:t>
      </w:r>
    </w:p>
    <w:p w:rsidR="00682CA3" w:rsidRPr="000D43A5" w:rsidRDefault="00030203" w:rsidP="00682CA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ШЕСТ</w:t>
      </w:r>
      <w:r w:rsidR="00E0110B" w:rsidRPr="000D43A5">
        <w:rPr>
          <w:sz w:val="24"/>
          <w:szCs w:val="24"/>
          <w:lang w:val="sr-Cyrl-CS"/>
        </w:rPr>
        <w:t>Е</w:t>
      </w:r>
      <w:r w:rsidR="00682CA3" w:rsidRPr="000D43A5">
        <w:rPr>
          <w:sz w:val="24"/>
          <w:szCs w:val="24"/>
          <w:lang w:val="sr-Cyrl-CS"/>
        </w:rPr>
        <w:t xml:space="preserve"> СЕДНИЦЕ ОДБОРА ЗА </w:t>
      </w:r>
      <w:r w:rsidR="00682CA3" w:rsidRPr="000D43A5">
        <w:rPr>
          <w:sz w:val="24"/>
          <w:szCs w:val="24"/>
        </w:rPr>
        <w:t>O</w:t>
      </w:r>
      <w:r w:rsidR="00682CA3" w:rsidRPr="000D43A5">
        <w:rPr>
          <w:sz w:val="24"/>
          <w:szCs w:val="24"/>
          <w:lang w:val="sr-Cyrl-RS"/>
        </w:rPr>
        <w:t>БРАЗОВАЊЕ, НАУКУ,</w:t>
      </w:r>
    </w:p>
    <w:p w:rsidR="00682CA3" w:rsidRPr="000D43A5" w:rsidRDefault="00682CA3" w:rsidP="00682CA3">
      <w:pPr>
        <w:jc w:val="center"/>
        <w:rPr>
          <w:sz w:val="24"/>
          <w:szCs w:val="24"/>
          <w:lang w:val="sr-Cyrl-RS"/>
        </w:rPr>
      </w:pPr>
      <w:r w:rsidRPr="000D43A5">
        <w:rPr>
          <w:sz w:val="24"/>
          <w:szCs w:val="24"/>
          <w:lang w:val="sr-Cyrl-RS"/>
        </w:rPr>
        <w:t>ТЕХНОЛОШКИ РАЗВОЈ И ИНФОРМАТИЧКО ДРУШТВО</w:t>
      </w:r>
    </w:p>
    <w:p w:rsidR="00682CA3" w:rsidRPr="000D43A5" w:rsidRDefault="00682CA3" w:rsidP="00682CA3">
      <w:pPr>
        <w:jc w:val="center"/>
        <w:rPr>
          <w:sz w:val="24"/>
          <w:szCs w:val="24"/>
          <w:lang w:val="sr-Cyrl-CS"/>
        </w:rPr>
      </w:pPr>
    </w:p>
    <w:p w:rsidR="00682CA3" w:rsidRPr="000D43A5" w:rsidRDefault="00682CA3" w:rsidP="00682CA3">
      <w:pPr>
        <w:jc w:val="center"/>
        <w:rPr>
          <w:sz w:val="24"/>
          <w:szCs w:val="24"/>
          <w:lang w:val="sr-Cyrl-CS"/>
        </w:rPr>
      </w:pPr>
      <w:bookmarkStart w:id="0" w:name="_GoBack"/>
      <w:r w:rsidRPr="000D43A5">
        <w:rPr>
          <w:sz w:val="24"/>
          <w:szCs w:val="24"/>
          <w:lang w:val="sr-Cyrl-CS"/>
        </w:rPr>
        <w:t xml:space="preserve">ОДРЖАНЕ </w:t>
      </w:r>
      <w:r w:rsidR="00030203">
        <w:rPr>
          <w:sz w:val="24"/>
          <w:szCs w:val="24"/>
          <w:lang w:val="sr-Cyrl-RS"/>
        </w:rPr>
        <w:t>26</w:t>
      </w:r>
      <w:r w:rsidRPr="000D43A5">
        <w:rPr>
          <w:sz w:val="24"/>
          <w:szCs w:val="24"/>
          <w:lang w:val="sr-Cyrl-CS"/>
        </w:rPr>
        <w:t xml:space="preserve">. </w:t>
      </w:r>
      <w:r w:rsidR="00030203">
        <w:rPr>
          <w:sz w:val="24"/>
          <w:szCs w:val="24"/>
          <w:lang w:val="sr-Cyrl-CS"/>
        </w:rPr>
        <w:t>ДЕЦЕМ</w:t>
      </w:r>
      <w:r w:rsidR="00714FDE" w:rsidRPr="000D43A5">
        <w:rPr>
          <w:sz w:val="24"/>
          <w:szCs w:val="24"/>
          <w:lang w:val="sr-Cyrl-CS"/>
        </w:rPr>
        <w:t>БРА</w:t>
      </w:r>
      <w:r w:rsidRPr="000D43A5">
        <w:rPr>
          <w:sz w:val="24"/>
          <w:szCs w:val="24"/>
          <w:lang w:val="sr-Cyrl-CS"/>
        </w:rPr>
        <w:t xml:space="preserve"> 20</w:t>
      </w:r>
      <w:r w:rsidR="00A625F9" w:rsidRPr="000D43A5">
        <w:rPr>
          <w:sz w:val="24"/>
          <w:szCs w:val="24"/>
          <w:lang w:val="sr-Cyrl-CS"/>
        </w:rPr>
        <w:t>2</w:t>
      </w:r>
      <w:r w:rsidR="00ED743E" w:rsidRPr="000D43A5">
        <w:rPr>
          <w:sz w:val="24"/>
          <w:szCs w:val="24"/>
          <w:lang w:val="sr-Cyrl-CS"/>
        </w:rPr>
        <w:t>2</w:t>
      </w:r>
      <w:r w:rsidRPr="000D43A5">
        <w:rPr>
          <w:sz w:val="24"/>
          <w:szCs w:val="24"/>
          <w:lang w:val="sr-Cyrl-CS"/>
        </w:rPr>
        <w:t>. ГОДИНЕ</w:t>
      </w:r>
    </w:p>
    <w:bookmarkEnd w:id="0"/>
    <w:p w:rsidR="00682CA3" w:rsidRPr="000D43A5" w:rsidRDefault="00682CA3" w:rsidP="00682CA3">
      <w:pPr>
        <w:jc w:val="center"/>
        <w:rPr>
          <w:sz w:val="24"/>
          <w:szCs w:val="24"/>
          <w:lang w:val="sr-Cyrl-CS"/>
        </w:rPr>
      </w:pPr>
    </w:p>
    <w:p w:rsidR="00682CA3" w:rsidRPr="000D43A5" w:rsidRDefault="00682CA3" w:rsidP="00682CA3">
      <w:pPr>
        <w:rPr>
          <w:sz w:val="24"/>
          <w:szCs w:val="24"/>
          <w:lang w:val="sr-Cyrl-CS"/>
        </w:rPr>
      </w:pPr>
    </w:p>
    <w:p w:rsidR="00682CA3" w:rsidRPr="000D43A5" w:rsidRDefault="00682CA3" w:rsidP="00A26E33">
      <w:pPr>
        <w:tabs>
          <w:tab w:val="clear" w:pos="1440"/>
        </w:tabs>
        <w:rPr>
          <w:sz w:val="24"/>
          <w:szCs w:val="24"/>
          <w:lang w:val="sr-Cyrl-CS"/>
        </w:rPr>
      </w:pPr>
      <w:r w:rsidRPr="000D43A5">
        <w:rPr>
          <w:sz w:val="24"/>
          <w:szCs w:val="24"/>
          <w:lang w:val="sr-Cyrl-CS"/>
        </w:rPr>
        <w:tab/>
        <w:t xml:space="preserve">Седница је почела у </w:t>
      </w:r>
      <w:r w:rsidR="00BB7987" w:rsidRPr="000D43A5">
        <w:rPr>
          <w:sz w:val="24"/>
          <w:szCs w:val="24"/>
          <w:lang w:val="sr-Cyrl-RS"/>
        </w:rPr>
        <w:t xml:space="preserve"> </w:t>
      </w:r>
      <w:r w:rsidR="00030203">
        <w:rPr>
          <w:sz w:val="24"/>
          <w:szCs w:val="24"/>
          <w:lang w:val="sr-Cyrl-RS"/>
        </w:rPr>
        <w:t>8</w:t>
      </w:r>
      <w:r w:rsidR="00A625F9" w:rsidRPr="000D43A5">
        <w:rPr>
          <w:sz w:val="24"/>
          <w:szCs w:val="24"/>
          <w:lang w:val="sr-Cyrl-RS"/>
        </w:rPr>
        <w:t>,</w:t>
      </w:r>
      <w:r w:rsidR="00030203">
        <w:rPr>
          <w:sz w:val="24"/>
          <w:szCs w:val="24"/>
          <w:lang w:val="sr-Cyrl-RS"/>
        </w:rPr>
        <w:t>4</w:t>
      </w:r>
      <w:r w:rsidR="007D6FCD">
        <w:rPr>
          <w:sz w:val="24"/>
          <w:szCs w:val="24"/>
          <w:lang w:val="sr-Cyrl-RS"/>
        </w:rPr>
        <w:t>0</w:t>
      </w:r>
      <w:r w:rsidR="00BB7987" w:rsidRPr="000D43A5">
        <w:rPr>
          <w:sz w:val="24"/>
          <w:szCs w:val="24"/>
          <w:lang w:val="sr-Cyrl-RS"/>
        </w:rPr>
        <w:t xml:space="preserve"> </w:t>
      </w:r>
      <w:r w:rsidRPr="000D43A5">
        <w:rPr>
          <w:sz w:val="24"/>
          <w:szCs w:val="24"/>
          <w:lang w:val="sr-Cyrl-CS"/>
        </w:rPr>
        <w:t>часова.</w:t>
      </w:r>
    </w:p>
    <w:p w:rsidR="00682CA3" w:rsidRPr="000D43A5" w:rsidRDefault="00682CA3" w:rsidP="00682CA3">
      <w:pPr>
        <w:rPr>
          <w:sz w:val="24"/>
          <w:szCs w:val="24"/>
          <w:lang w:val="sr-Cyrl-CS"/>
        </w:rPr>
      </w:pPr>
    </w:p>
    <w:p w:rsidR="00682CA3" w:rsidRPr="000D43A5" w:rsidRDefault="00682CA3" w:rsidP="00A26E33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 w:rsidRPr="000D43A5">
        <w:rPr>
          <w:sz w:val="24"/>
          <w:szCs w:val="24"/>
          <w:lang w:val="sr-Cyrl-CS"/>
        </w:rPr>
        <w:tab/>
      </w:r>
      <w:r w:rsidR="003729B6" w:rsidRPr="000D43A5">
        <w:rPr>
          <w:sz w:val="24"/>
          <w:szCs w:val="24"/>
          <w:lang w:val="sr-Cyrl-CS"/>
        </w:rPr>
        <w:t xml:space="preserve">Седницом </w:t>
      </w:r>
      <w:r w:rsidR="00844F90" w:rsidRPr="000D43A5">
        <w:rPr>
          <w:sz w:val="24"/>
          <w:szCs w:val="24"/>
          <w:lang w:val="sr-Cyrl-CS"/>
        </w:rPr>
        <w:t xml:space="preserve"> је председавао проф. др Марко Атлагић, председник Одбора.</w:t>
      </w:r>
    </w:p>
    <w:p w:rsidR="00682CA3" w:rsidRPr="000D43A5" w:rsidRDefault="00682CA3" w:rsidP="00682CA3">
      <w:pPr>
        <w:rPr>
          <w:sz w:val="24"/>
          <w:szCs w:val="24"/>
          <w:lang w:val="sr-Cyrl-CS"/>
        </w:rPr>
      </w:pPr>
    </w:p>
    <w:p w:rsidR="000C63D0" w:rsidRPr="000D43A5" w:rsidRDefault="00682CA3" w:rsidP="003729B6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 w:rsidRPr="000D43A5">
        <w:rPr>
          <w:sz w:val="24"/>
          <w:szCs w:val="24"/>
          <w:lang w:val="sr-Cyrl-CS"/>
        </w:rPr>
        <w:t>Седници су</w:t>
      </w:r>
      <w:r w:rsidR="004134CD" w:rsidRPr="000D43A5">
        <w:rPr>
          <w:sz w:val="24"/>
          <w:szCs w:val="24"/>
          <w:lang w:val="sr-Cyrl-CS"/>
        </w:rPr>
        <w:t xml:space="preserve"> </w:t>
      </w:r>
      <w:r w:rsidRPr="000D43A5">
        <w:rPr>
          <w:sz w:val="24"/>
          <w:szCs w:val="24"/>
          <w:lang w:val="sr-Cyrl-CS"/>
        </w:rPr>
        <w:t xml:space="preserve">присуствовали чланови Одбора: </w:t>
      </w:r>
      <w:r w:rsidR="00844F90" w:rsidRPr="000D43A5">
        <w:rPr>
          <w:sz w:val="24"/>
          <w:szCs w:val="24"/>
          <w:lang w:val="sr-Cyrl-CS"/>
        </w:rPr>
        <w:t>др</w:t>
      </w:r>
      <w:r w:rsidR="005F71C6" w:rsidRPr="000D43A5">
        <w:rPr>
          <w:sz w:val="24"/>
          <w:szCs w:val="24"/>
          <w:lang w:val="sr-Cyrl-CS"/>
        </w:rPr>
        <w:t xml:space="preserve"> Живан Бајић, </w:t>
      </w:r>
      <w:r w:rsidR="003729B6" w:rsidRPr="000D43A5">
        <w:rPr>
          <w:sz w:val="24"/>
          <w:szCs w:val="24"/>
          <w:lang w:val="sr-Cyrl-CS"/>
        </w:rPr>
        <w:t xml:space="preserve">проф. др </w:t>
      </w:r>
      <w:r w:rsidR="005F71C6" w:rsidRPr="000D43A5">
        <w:rPr>
          <w:sz w:val="24"/>
          <w:szCs w:val="24"/>
          <w:lang w:val="sr-Cyrl-CS"/>
        </w:rPr>
        <w:t>Жика Бујуклић</w:t>
      </w:r>
      <w:r w:rsidR="003729B6" w:rsidRPr="000D43A5">
        <w:rPr>
          <w:sz w:val="24"/>
          <w:szCs w:val="24"/>
          <w:lang w:val="sr-Cyrl-CS"/>
        </w:rPr>
        <w:t xml:space="preserve">, </w:t>
      </w:r>
      <w:r w:rsidR="00844F90" w:rsidRPr="000D43A5">
        <w:rPr>
          <w:sz w:val="24"/>
          <w:szCs w:val="24"/>
          <w:lang w:val="sr-Cyrl-CS"/>
        </w:rPr>
        <w:t xml:space="preserve">проф. др </w:t>
      </w:r>
      <w:r w:rsidR="005F71C6" w:rsidRPr="000D43A5">
        <w:rPr>
          <w:sz w:val="24"/>
          <w:szCs w:val="24"/>
          <w:lang w:val="sr-Cyrl-CS"/>
        </w:rPr>
        <w:t xml:space="preserve">Бранимир Јованчићевић, </w:t>
      </w:r>
      <w:r w:rsidR="003729B6" w:rsidRPr="000D43A5">
        <w:rPr>
          <w:sz w:val="24"/>
          <w:szCs w:val="24"/>
          <w:lang w:val="sr-Cyrl-CS"/>
        </w:rPr>
        <w:t xml:space="preserve">др </w:t>
      </w:r>
      <w:r w:rsidR="00454872" w:rsidRPr="000D43A5">
        <w:rPr>
          <w:sz w:val="24"/>
          <w:szCs w:val="24"/>
          <w:lang w:val="sr-Cyrl-CS"/>
        </w:rPr>
        <w:t>Зоран Лутовац</w:t>
      </w:r>
      <w:r w:rsidR="00844F90" w:rsidRPr="000D43A5">
        <w:rPr>
          <w:sz w:val="24"/>
          <w:szCs w:val="24"/>
          <w:lang w:val="sr-Cyrl-CS"/>
        </w:rPr>
        <w:t xml:space="preserve">, </w:t>
      </w:r>
      <w:r w:rsidR="005F71C6" w:rsidRPr="000D43A5">
        <w:rPr>
          <w:sz w:val="24"/>
          <w:szCs w:val="24"/>
          <w:lang w:val="sr-Cyrl-CS"/>
        </w:rPr>
        <w:t>Татјана Медвед</w:t>
      </w:r>
      <w:r w:rsidR="00454872" w:rsidRPr="000D43A5">
        <w:rPr>
          <w:sz w:val="24"/>
          <w:szCs w:val="24"/>
          <w:lang w:val="sr-Cyrl-CS"/>
        </w:rPr>
        <w:t xml:space="preserve">, </w:t>
      </w:r>
      <w:r w:rsidR="00872B81">
        <w:rPr>
          <w:sz w:val="24"/>
          <w:szCs w:val="24"/>
          <w:lang w:val="sr-Cyrl-CS"/>
        </w:rPr>
        <w:t xml:space="preserve">Драгана Миљанић, </w:t>
      </w:r>
      <w:r w:rsidR="00844F90" w:rsidRPr="000D43A5">
        <w:rPr>
          <w:sz w:val="24"/>
          <w:szCs w:val="24"/>
          <w:lang w:val="sr-Cyrl-CS"/>
        </w:rPr>
        <w:t xml:space="preserve">проф. др </w:t>
      </w:r>
      <w:r w:rsidR="005F71C6" w:rsidRPr="000D43A5">
        <w:rPr>
          <w:sz w:val="24"/>
          <w:szCs w:val="24"/>
          <w:lang w:val="sr-Cyrl-CS"/>
        </w:rPr>
        <w:t>Владимир Обрадовић</w:t>
      </w:r>
      <w:r w:rsidR="00844F90" w:rsidRPr="000D43A5">
        <w:rPr>
          <w:sz w:val="24"/>
          <w:szCs w:val="24"/>
          <w:lang w:val="sr-Cyrl-CS"/>
        </w:rPr>
        <w:t>, проф. др Ђорђе Павићевић, Стојан Раденовић</w:t>
      </w:r>
      <w:r w:rsidR="005F71C6" w:rsidRPr="000D43A5">
        <w:rPr>
          <w:sz w:val="24"/>
          <w:szCs w:val="24"/>
          <w:lang w:val="sr-Cyrl-CS"/>
        </w:rPr>
        <w:t xml:space="preserve"> и </w:t>
      </w:r>
      <w:r w:rsidR="00844F90" w:rsidRPr="000D43A5">
        <w:rPr>
          <w:sz w:val="24"/>
          <w:szCs w:val="24"/>
          <w:lang w:val="sr-Cyrl-CS"/>
        </w:rPr>
        <w:t xml:space="preserve">проф. др </w:t>
      </w:r>
      <w:r w:rsidR="005F71C6" w:rsidRPr="000D43A5">
        <w:rPr>
          <w:sz w:val="24"/>
          <w:szCs w:val="24"/>
          <w:lang w:val="sr-Cyrl-CS"/>
        </w:rPr>
        <w:t>Јахја Фехратовић</w:t>
      </w:r>
      <w:r w:rsidR="006868CF" w:rsidRPr="000D43A5">
        <w:rPr>
          <w:sz w:val="24"/>
          <w:szCs w:val="24"/>
          <w:lang w:val="sr-Cyrl-RS"/>
        </w:rPr>
        <w:t>.</w:t>
      </w:r>
      <w:r w:rsidR="003729B6" w:rsidRPr="000D43A5">
        <w:rPr>
          <w:sz w:val="24"/>
          <w:szCs w:val="24"/>
          <w:lang w:val="sr-Cyrl-RS"/>
        </w:rPr>
        <w:t xml:space="preserve"> </w:t>
      </w:r>
    </w:p>
    <w:p w:rsidR="000C63D0" w:rsidRPr="000D43A5" w:rsidRDefault="009E3574" w:rsidP="003729B6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 w:rsidRPr="009E3574">
        <w:rPr>
          <w:sz w:val="24"/>
          <w:szCs w:val="24"/>
          <w:lang w:val="sr-Cyrl-RS"/>
        </w:rPr>
        <w:t>Седници нису присуствовали чланови Одбора</w:t>
      </w:r>
      <w:r>
        <w:rPr>
          <w:sz w:val="24"/>
          <w:szCs w:val="24"/>
          <w:lang w:val="sr-Cyrl-RS"/>
        </w:rPr>
        <w:t>:</w:t>
      </w:r>
      <w:r w:rsidRPr="009E357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Дејана Вас</w:t>
      </w:r>
      <w:r w:rsidRPr="009E3574">
        <w:rPr>
          <w:sz w:val="24"/>
          <w:szCs w:val="24"/>
          <w:lang w:val="sr-Cyrl-RS"/>
        </w:rPr>
        <w:t>ић</w:t>
      </w:r>
      <w:r>
        <w:rPr>
          <w:sz w:val="24"/>
          <w:szCs w:val="24"/>
          <w:lang w:val="sr-Cyrl-RS"/>
        </w:rPr>
        <w:t>,</w:t>
      </w:r>
      <w:r w:rsidRPr="009E357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Љубинко Ђурко</w:t>
      </w:r>
      <w:r w:rsidRPr="009E3574">
        <w:rPr>
          <w:sz w:val="24"/>
          <w:szCs w:val="24"/>
          <w:lang w:val="sr-Cyrl-RS"/>
        </w:rPr>
        <w:t xml:space="preserve">вић, </w:t>
      </w:r>
      <w:r>
        <w:rPr>
          <w:sz w:val="24"/>
          <w:szCs w:val="24"/>
          <w:lang w:val="sr-Cyrl-RS"/>
        </w:rPr>
        <w:t xml:space="preserve">Наташа Ивановић, мр Ђорђе Косанић, проф. др Мирка Лукић Шаркановић и Ратко Николић, </w:t>
      </w:r>
      <w:r w:rsidRPr="009E3574">
        <w:rPr>
          <w:sz w:val="24"/>
          <w:szCs w:val="24"/>
          <w:lang w:val="sr-Cyrl-RS"/>
        </w:rPr>
        <w:t>нити њихови заменици.</w:t>
      </w:r>
      <w:r w:rsidR="003729B6" w:rsidRPr="000D43A5">
        <w:rPr>
          <w:sz w:val="24"/>
          <w:szCs w:val="24"/>
          <w:lang w:val="sr-Cyrl-RS"/>
        </w:rPr>
        <w:t xml:space="preserve"> </w:t>
      </w:r>
    </w:p>
    <w:p w:rsidR="00D476EE" w:rsidRPr="000D43A5" w:rsidRDefault="00D476EE" w:rsidP="00D476EE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D476EE" w:rsidRPr="000D43A5" w:rsidRDefault="000C63D0" w:rsidP="00D476EE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0D43A5">
        <w:rPr>
          <w:sz w:val="24"/>
          <w:szCs w:val="24"/>
          <w:lang w:val="sr-Cyrl-RS"/>
        </w:rPr>
        <w:tab/>
      </w:r>
      <w:r w:rsidR="00D476EE" w:rsidRPr="000D43A5">
        <w:rPr>
          <w:sz w:val="24"/>
          <w:szCs w:val="24"/>
          <w:lang w:val="sr-Cyrl-RS"/>
        </w:rPr>
        <w:t xml:space="preserve">Седници су присуствовали представници </w:t>
      </w:r>
      <w:r w:rsidR="009E3574" w:rsidRPr="009E3574">
        <w:rPr>
          <w:sz w:val="24"/>
          <w:szCs w:val="24"/>
          <w:lang w:val="sr-Cyrl-RS"/>
        </w:rPr>
        <w:t>Министарства информисања и телекомуникација</w:t>
      </w:r>
      <w:r w:rsidR="009E3574">
        <w:rPr>
          <w:sz w:val="24"/>
          <w:szCs w:val="24"/>
          <w:lang w:val="sr-Cyrl-RS"/>
        </w:rPr>
        <w:t xml:space="preserve"> </w:t>
      </w:r>
      <w:r w:rsidR="009E3574" w:rsidRPr="009E3574">
        <w:rPr>
          <w:sz w:val="24"/>
          <w:szCs w:val="24"/>
          <w:lang w:val="sr-Cyrl-RS"/>
        </w:rPr>
        <w:t>Милан Добријевић, начелник Одељења за развој дигиталне агенде</w:t>
      </w:r>
      <w:r w:rsidR="009E3574">
        <w:rPr>
          <w:sz w:val="24"/>
          <w:szCs w:val="24"/>
          <w:lang w:val="sr-Cyrl-RS"/>
        </w:rPr>
        <w:t xml:space="preserve"> и </w:t>
      </w:r>
      <w:r w:rsidR="009E3574" w:rsidRPr="009E3574">
        <w:rPr>
          <w:sz w:val="24"/>
          <w:szCs w:val="24"/>
          <w:lang w:val="sr-Cyrl-RS"/>
        </w:rPr>
        <w:t>Милан Војводић, шеф Одсека за информациону безбедност и електронско пословање</w:t>
      </w:r>
      <w:r w:rsidR="00186DA4" w:rsidRPr="000D43A5">
        <w:rPr>
          <w:sz w:val="24"/>
          <w:szCs w:val="24"/>
          <w:lang w:val="sr-Cyrl-RS"/>
        </w:rPr>
        <w:t xml:space="preserve">. </w:t>
      </w:r>
    </w:p>
    <w:p w:rsidR="00ED743E" w:rsidRPr="000D43A5" w:rsidRDefault="00ED743E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F83C3A" w:rsidRPr="000D43A5" w:rsidRDefault="000C63D0" w:rsidP="009E3574">
      <w:p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 w:rsidRPr="000D43A5">
        <w:rPr>
          <w:noProof w:val="0"/>
          <w:sz w:val="24"/>
          <w:szCs w:val="24"/>
          <w:lang w:val="sr-Cyrl-RS"/>
        </w:rPr>
        <w:tab/>
      </w:r>
    </w:p>
    <w:p w:rsidR="00FE7D09" w:rsidRPr="000D43A5" w:rsidRDefault="00B76ACD" w:rsidP="00B76ACD">
      <w:pPr>
        <w:tabs>
          <w:tab w:val="clear" w:pos="1440"/>
        </w:tabs>
        <w:spacing w:line="0" w:lineRule="atLeast"/>
        <w:rPr>
          <w:rFonts w:eastAsiaTheme="minorHAnsi"/>
          <w:noProof w:val="0"/>
          <w:sz w:val="24"/>
          <w:szCs w:val="24"/>
          <w:lang w:val="sr-Cyrl-RS"/>
        </w:rPr>
      </w:pPr>
      <w:r w:rsidRPr="000D43A5">
        <w:rPr>
          <w:rFonts w:eastAsiaTheme="minorHAnsi"/>
          <w:noProof w:val="0"/>
          <w:sz w:val="24"/>
          <w:szCs w:val="24"/>
          <w:lang w:val="sr-Cyrl-RS"/>
        </w:rPr>
        <w:tab/>
        <w:t>На предлог председника, Одбор је већином гласова, (</w:t>
      </w:r>
      <w:r w:rsidR="009E3574">
        <w:rPr>
          <w:rFonts w:eastAsiaTheme="minorHAnsi"/>
          <w:noProof w:val="0"/>
          <w:sz w:val="24"/>
          <w:szCs w:val="24"/>
          <w:lang w:val="sr-Cyrl-RS"/>
        </w:rPr>
        <w:t>9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гласова – ЗА, </w:t>
      </w:r>
      <w:r w:rsidR="009E3574">
        <w:rPr>
          <w:rFonts w:eastAsiaTheme="minorHAnsi"/>
          <w:noProof w:val="0"/>
          <w:sz w:val="24"/>
          <w:szCs w:val="24"/>
          <w:lang w:val="sr-Cyrl-RS"/>
        </w:rPr>
        <w:t>1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– ни</w:t>
      </w:r>
      <w:r w:rsidR="009E3574">
        <w:rPr>
          <w:rFonts w:eastAsiaTheme="minorHAnsi"/>
          <w:noProof w:val="0"/>
          <w:sz w:val="24"/>
          <w:szCs w:val="24"/>
          <w:lang w:val="sr-Cyrl-RS"/>
        </w:rPr>
        <w:t>је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гласао), усвојио следећи дневни ред:</w:t>
      </w:r>
    </w:p>
    <w:p w:rsidR="00B76ACD" w:rsidRPr="000D43A5" w:rsidRDefault="00B76ACD" w:rsidP="00B76ACD">
      <w:pPr>
        <w:tabs>
          <w:tab w:val="clear" w:pos="1440"/>
        </w:tabs>
        <w:spacing w:line="0" w:lineRule="atLeast"/>
        <w:rPr>
          <w:rFonts w:eastAsiaTheme="minorHAnsi"/>
          <w:noProof w:val="0"/>
          <w:sz w:val="24"/>
          <w:szCs w:val="24"/>
          <w:lang w:val="sr-Cyrl-RS"/>
        </w:rPr>
      </w:pPr>
    </w:p>
    <w:p w:rsidR="00FE7D09" w:rsidRDefault="009E3574" w:rsidP="009E3574">
      <w:pPr>
        <w:pStyle w:val="ListParagraph"/>
        <w:numPr>
          <w:ilvl w:val="0"/>
          <w:numId w:val="1"/>
        </w:numPr>
        <w:tabs>
          <w:tab w:val="clear" w:pos="1440"/>
        </w:tabs>
        <w:spacing w:line="0" w:lineRule="atLeast"/>
        <w:rPr>
          <w:rFonts w:eastAsiaTheme="minorHAnsi"/>
          <w:noProof w:val="0"/>
          <w:sz w:val="24"/>
          <w:szCs w:val="24"/>
          <w:lang w:val="sr-Cyrl-RS"/>
        </w:rPr>
      </w:pPr>
      <w:r w:rsidRPr="009E3574">
        <w:rPr>
          <w:rFonts w:eastAsiaTheme="minorHAnsi"/>
          <w:noProof w:val="0"/>
          <w:sz w:val="24"/>
          <w:szCs w:val="24"/>
          <w:lang w:val="sr-Cyrl-RS"/>
        </w:rPr>
        <w:t>Одобрење привремене примене Споразума између Европске уније и Републике Србије о учешћу Републике Србије у програму “Дигитална Европа за период 2021-2027”.</w:t>
      </w:r>
    </w:p>
    <w:p w:rsidR="009E3574" w:rsidRPr="009E3574" w:rsidRDefault="009E3574" w:rsidP="009E3574">
      <w:pPr>
        <w:pStyle w:val="ListParagraph"/>
        <w:tabs>
          <w:tab w:val="clear" w:pos="1440"/>
        </w:tabs>
        <w:spacing w:line="0" w:lineRule="atLeast"/>
        <w:rPr>
          <w:rFonts w:eastAsiaTheme="minorHAnsi"/>
          <w:noProof w:val="0"/>
          <w:sz w:val="24"/>
          <w:szCs w:val="24"/>
          <w:lang w:val="sr-Cyrl-RS"/>
        </w:rPr>
      </w:pPr>
    </w:p>
    <w:p w:rsidR="009E3574" w:rsidRPr="009E3574" w:rsidRDefault="009E3574" w:rsidP="009E3574">
      <w:pPr>
        <w:pStyle w:val="ListParagraph"/>
        <w:tabs>
          <w:tab w:val="clear" w:pos="1440"/>
        </w:tabs>
        <w:spacing w:line="0" w:lineRule="atLeast"/>
        <w:rPr>
          <w:rFonts w:eastAsiaTheme="minorHAnsi"/>
          <w:noProof w:val="0"/>
          <w:sz w:val="24"/>
          <w:szCs w:val="24"/>
          <w:lang w:val="sr-Cyrl-RS"/>
        </w:rPr>
      </w:pPr>
    </w:p>
    <w:p w:rsidR="00BA6A81" w:rsidRPr="000D43A5" w:rsidRDefault="00B76ACD" w:rsidP="00B76ACD">
      <w:pPr>
        <w:tabs>
          <w:tab w:val="clear" w:pos="1440"/>
          <w:tab w:val="left" w:pos="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 w:rsidRPr="000D43A5">
        <w:rPr>
          <w:rFonts w:eastAsiaTheme="minorHAnsi"/>
          <w:noProof w:val="0"/>
          <w:sz w:val="24"/>
          <w:szCs w:val="24"/>
          <w:lang w:val="sr-Cyrl-RS"/>
        </w:rPr>
        <w:tab/>
      </w:r>
      <w:r w:rsidRPr="000D43A5">
        <w:rPr>
          <w:sz w:val="24"/>
          <w:szCs w:val="24"/>
          <w:u w:val="single"/>
          <w:lang w:val="sr-Cyrl-CS"/>
        </w:rPr>
        <w:t>Прва тачка дневног реда:</w:t>
      </w:r>
      <w:r w:rsidRPr="000D43A5">
        <w:rPr>
          <w:sz w:val="24"/>
          <w:szCs w:val="24"/>
          <w:lang w:val="sr-Cyrl-CS"/>
        </w:rPr>
        <w:t xml:space="preserve"> </w:t>
      </w:r>
      <w:r w:rsidR="009E3574" w:rsidRPr="009E3574">
        <w:rPr>
          <w:b/>
          <w:sz w:val="24"/>
          <w:szCs w:val="24"/>
          <w:lang w:val="sr-Cyrl-RS"/>
        </w:rPr>
        <w:t>Одобрење привремене примене Споразума између Европске уније и Републике Србије о учешћу Републике Србије у програму “Дигитална Европа за период 2021-2027”</w:t>
      </w:r>
    </w:p>
    <w:p w:rsidR="00BA6A81" w:rsidRPr="000D43A5" w:rsidRDefault="00BA6A81" w:rsidP="00FE7D09">
      <w:pPr>
        <w:tabs>
          <w:tab w:val="left" w:pos="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C465C4" w:rsidRDefault="00B76ACD" w:rsidP="00C465C4">
      <w:pPr>
        <w:tabs>
          <w:tab w:val="clear" w:pos="1440"/>
          <w:tab w:val="left" w:pos="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 w:rsidRPr="000D43A5">
        <w:rPr>
          <w:rFonts w:eastAsiaTheme="minorHAnsi"/>
          <w:noProof w:val="0"/>
          <w:sz w:val="24"/>
          <w:szCs w:val="24"/>
          <w:lang w:val="sr-Cyrl-RS"/>
        </w:rPr>
        <w:tab/>
      </w:r>
      <w:r w:rsidR="00C465C4">
        <w:rPr>
          <w:rFonts w:eastAsiaTheme="minorHAnsi"/>
          <w:noProof w:val="0"/>
          <w:sz w:val="24"/>
          <w:szCs w:val="24"/>
          <w:lang w:val="sr-Cyrl-RS"/>
        </w:rPr>
        <w:t xml:space="preserve">Уводне напомене поводом ове тачке дневног реда изнео је </w:t>
      </w:r>
      <w:r w:rsidR="00C465C4" w:rsidRPr="00C465C4">
        <w:rPr>
          <w:rFonts w:eastAsiaTheme="minorHAnsi"/>
          <w:noProof w:val="0"/>
          <w:sz w:val="24"/>
          <w:szCs w:val="24"/>
          <w:lang w:val="sr-Cyrl-RS"/>
        </w:rPr>
        <w:t>Милан Добријевић</w:t>
      </w:r>
      <w:r w:rsidR="00C465C4">
        <w:rPr>
          <w:rFonts w:eastAsiaTheme="minorHAnsi"/>
          <w:noProof w:val="0"/>
          <w:sz w:val="24"/>
          <w:szCs w:val="24"/>
          <w:lang w:val="sr-Cyrl-RS"/>
        </w:rPr>
        <w:t xml:space="preserve">, представник </w:t>
      </w:r>
      <w:r w:rsidR="00C465C4" w:rsidRPr="00C465C4">
        <w:rPr>
          <w:rFonts w:eastAsiaTheme="minorHAnsi"/>
          <w:noProof w:val="0"/>
          <w:sz w:val="24"/>
          <w:szCs w:val="24"/>
          <w:lang w:val="sr-Cyrl-RS"/>
        </w:rPr>
        <w:t>Министарства информисања и телекомуникација</w:t>
      </w:r>
      <w:r w:rsidR="00C465C4">
        <w:rPr>
          <w:rFonts w:eastAsiaTheme="minorHAnsi"/>
          <w:noProof w:val="0"/>
          <w:sz w:val="24"/>
          <w:szCs w:val="24"/>
          <w:lang w:val="sr-Cyrl-RS"/>
        </w:rPr>
        <w:t>.</w:t>
      </w:r>
      <w:r w:rsidR="007D6F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ГосподинДобријевић је навео да је </w:t>
      </w:r>
      <w:r w:rsidR="00AC1DCD" w:rsidRPr="00AC1DCD">
        <w:rPr>
          <w:rFonts w:eastAsiaTheme="minorHAnsi"/>
          <w:noProof w:val="0"/>
          <w:sz w:val="24"/>
          <w:szCs w:val="24"/>
          <w:lang w:val="sr-Cyrl-RS"/>
        </w:rPr>
        <w:t>програм “Дигитална Европа за период 2021-2027”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, у ствари програм за финансирање и кофинансирање разних пројеката у четири важне области за развој дигиталног друштва, тј. рачунарство високих </w:t>
      </w:r>
      <w:r w:rsidR="00AC1DCD">
        <w:rPr>
          <w:rFonts w:eastAsiaTheme="minorHAnsi"/>
          <w:noProof w:val="0"/>
          <w:sz w:val="24"/>
          <w:szCs w:val="24"/>
          <w:lang w:val="sr-Cyrl-RS"/>
        </w:rPr>
        <w:lastRenderedPageBreak/>
        <w:t xml:space="preserve">перформанси, вештачка интелигенција, напредне дигиталне вештине и изградња и најбоља пракса у коришћењу дигиталних капацитета интероперабилности. Република Србије ће овим споразумом постати пуноправни члан програма у ове четири теме, што ће омогућити нашим институтима, факултетима и привредним субјектима да учествују предлозима пројеката по позивима овог програма који је вредан преко сто милијарди евра, у периоду од 2021. до 2027. године. Република Србија ће годишње издвајати око 108 милиона динара, што представља предвиђену контрибуцију за 2023. годину. Наши привредни субјекти, истраживачке организације и институције ће вишеструко вратити овај износ контрибуције кроз програме које буду реализовали у наредним годинама. Већ имамо одређене учеснике </w:t>
      </w:r>
      <w:r w:rsidR="002B5EF6">
        <w:rPr>
          <w:rFonts w:eastAsiaTheme="minorHAnsi"/>
          <w:noProof w:val="0"/>
          <w:sz w:val="24"/>
          <w:szCs w:val="24"/>
          <w:lang w:val="sr-Cyrl-RS"/>
        </w:rPr>
        <w:t>на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пројектима, који треба већ од 1. јануара да имају корист од приступања овом програму. </w:t>
      </w:r>
      <w:r w:rsidR="002B5EF6">
        <w:rPr>
          <w:rFonts w:eastAsiaTheme="minorHAnsi"/>
          <w:noProof w:val="0"/>
          <w:sz w:val="24"/>
          <w:szCs w:val="24"/>
          <w:lang w:val="sr-Cyrl-RS"/>
        </w:rPr>
        <w:t>Милан Добријевић је напоменуо, да је током преговора са Европском комисијом осигурано 50% попуста за контрибуцију, за Републику Србију, у односу на висину контибуције коју плаћају земље чланице Европске уније и да је Република Србија прва земља која приступа овом програму а да је у преговорима за приступање ЕУ.</w:t>
      </w:r>
      <w:r w:rsidR="00D165AF">
        <w:rPr>
          <w:rFonts w:eastAsiaTheme="minorHAnsi"/>
          <w:noProof w:val="0"/>
          <w:sz w:val="24"/>
          <w:szCs w:val="24"/>
          <w:lang w:val="sr-Cyrl-RS"/>
        </w:rPr>
        <w:t xml:space="preserve"> Одлуком Одбора да се да сагласност за привремену примену овог Програма, фактички ће Програм бити на снази од 1. јануара 2023. године, до његове ратификације у Народној скупштини (вероватно током пролећног заседања), чиме ће наши истраживачи бити у прилици да користе све бенефите овог Програма.</w:t>
      </w:r>
    </w:p>
    <w:p w:rsidR="00D42678" w:rsidRDefault="00D42678" w:rsidP="00C465C4">
      <w:pPr>
        <w:tabs>
          <w:tab w:val="clear" w:pos="1440"/>
          <w:tab w:val="left" w:pos="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D42678" w:rsidRDefault="00D42678" w:rsidP="00C465C4">
      <w:pPr>
        <w:tabs>
          <w:tab w:val="clear" w:pos="1440"/>
          <w:tab w:val="left" w:pos="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tab/>
        <w:t xml:space="preserve">У дискусији поводом ове тачке дневног реда учествовали су 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>проф. др Ђорђе Павићевић</w:t>
      </w:r>
      <w:r>
        <w:rPr>
          <w:rFonts w:eastAsiaTheme="minorHAnsi"/>
          <w:noProof w:val="0"/>
          <w:sz w:val="24"/>
          <w:szCs w:val="24"/>
          <w:lang w:val="sr-Cyrl-RS"/>
        </w:rPr>
        <w:t xml:space="preserve"> и 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>проф. др Бранимир Јованчићевић</w:t>
      </w:r>
      <w:r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D42678" w:rsidRDefault="00D42678" w:rsidP="00C465C4">
      <w:pPr>
        <w:tabs>
          <w:tab w:val="clear" w:pos="1440"/>
          <w:tab w:val="left" w:pos="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D42678" w:rsidRPr="000D43A5" w:rsidRDefault="00D42678" w:rsidP="00C465C4">
      <w:pPr>
        <w:tabs>
          <w:tab w:val="clear" w:pos="1440"/>
          <w:tab w:val="left" w:pos="0"/>
          <w:tab w:val="left" w:pos="720"/>
        </w:tabs>
        <w:rPr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tab/>
      </w:r>
      <w:r w:rsidRPr="00D42678">
        <w:rPr>
          <w:rFonts w:eastAsiaTheme="minorHAnsi"/>
          <w:noProof w:val="0"/>
          <w:sz w:val="24"/>
          <w:szCs w:val="24"/>
          <w:lang w:val="sr-Cyrl-RS"/>
        </w:rPr>
        <w:t>Након завршене дискусије, Одбор за образовање, науку, технолошки развој и информатичко друштво је, у складу са чланом 8. став 1.</w:t>
      </w:r>
      <w:r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Закона о закључивању и извршавању међународних уговора („Службени гласник РС“, број 32/13) и чланом 58. Пословника Народне скупштине („Службени гласник РС“, број 20/12-пречишћен текст), </w:t>
      </w:r>
      <w:r>
        <w:rPr>
          <w:rFonts w:eastAsiaTheme="minorHAnsi"/>
          <w:noProof w:val="0"/>
          <w:sz w:val="24"/>
          <w:szCs w:val="24"/>
          <w:lang w:val="sr-Cyrl-RS"/>
        </w:rPr>
        <w:t>већином гласова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(1</w:t>
      </w:r>
      <w:r>
        <w:rPr>
          <w:rFonts w:eastAsiaTheme="minorHAnsi"/>
          <w:noProof w:val="0"/>
          <w:sz w:val="24"/>
          <w:szCs w:val="24"/>
          <w:lang w:val="sr-Cyrl-RS"/>
        </w:rPr>
        <w:t>0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гласова </w:t>
      </w:r>
      <w:r>
        <w:rPr>
          <w:rFonts w:eastAsiaTheme="minorHAnsi"/>
          <w:noProof w:val="0"/>
          <w:sz w:val="24"/>
          <w:szCs w:val="24"/>
          <w:lang w:val="sr-Cyrl-RS"/>
        </w:rPr>
        <w:t>–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ЗА</w:t>
      </w:r>
      <w:r>
        <w:rPr>
          <w:rFonts w:eastAsiaTheme="minorHAnsi"/>
          <w:noProof w:val="0"/>
          <w:sz w:val="24"/>
          <w:szCs w:val="24"/>
          <w:lang w:val="sr-Cyrl-RS"/>
        </w:rPr>
        <w:t>, 1 - уздржан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), </w:t>
      </w:r>
      <w:r w:rsidRPr="00D42678">
        <w:rPr>
          <w:rFonts w:eastAsiaTheme="minorHAnsi"/>
          <w:b/>
          <w:noProof w:val="0"/>
          <w:sz w:val="24"/>
          <w:szCs w:val="24"/>
          <w:lang w:val="sr-Cyrl-RS"/>
        </w:rPr>
        <w:t>донео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следећу </w:t>
      </w:r>
      <w:r w:rsidRPr="00D42678">
        <w:rPr>
          <w:rFonts w:eastAsiaTheme="minorHAnsi"/>
          <w:b/>
          <w:noProof w:val="0"/>
          <w:sz w:val="24"/>
          <w:szCs w:val="24"/>
          <w:lang w:val="sr-Cyrl-RS"/>
        </w:rPr>
        <w:t>ОДЛУКУ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: </w:t>
      </w:r>
      <w:r w:rsidRPr="00D42678">
        <w:rPr>
          <w:rFonts w:eastAsiaTheme="minorHAnsi"/>
          <w:b/>
          <w:noProof w:val="0"/>
          <w:sz w:val="24"/>
          <w:szCs w:val="24"/>
          <w:lang w:val="sr-Cyrl-RS"/>
        </w:rPr>
        <w:t>Даје се сагласност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Pr="00D42678">
        <w:rPr>
          <w:rFonts w:eastAsiaTheme="minorHAnsi"/>
          <w:b/>
          <w:noProof w:val="0"/>
          <w:sz w:val="24"/>
          <w:szCs w:val="24"/>
          <w:lang w:val="sr-Cyrl-RS"/>
        </w:rPr>
        <w:t>Влади Републике Србије да прихвати да се Споразум између Владе Републике Србије и Европске уније, о учешћу Републике Србије у програму “Дигитална Европа за период 2021-2027”, привремено примењује до његовог ступања на снагу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>. Ову одлуку треба доставити Влади Републике Србије, на даљу надлежност и председнику Народне скупштине, ради информисања.</w:t>
      </w:r>
    </w:p>
    <w:p w:rsidR="00A616F5" w:rsidRPr="000D43A5" w:rsidRDefault="00F332C3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0D43A5">
        <w:rPr>
          <w:noProof w:val="0"/>
          <w:sz w:val="24"/>
          <w:szCs w:val="24"/>
          <w:lang w:val="sr-Cyrl-RS"/>
        </w:rPr>
        <w:t xml:space="preserve"> </w:t>
      </w:r>
    </w:p>
    <w:p w:rsidR="006B6128" w:rsidRPr="000D43A5" w:rsidRDefault="006B6128" w:rsidP="00AF5886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D3029F" w:rsidRPr="000D43A5" w:rsidRDefault="00EE7054" w:rsidP="00AF5886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0D43A5">
        <w:rPr>
          <w:noProof w:val="0"/>
          <w:sz w:val="24"/>
          <w:szCs w:val="24"/>
          <w:lang w:val="sr-Cyrl-RS"/>
        </w:rPr>
        <w:tab/>
      </w:r>
      <w:r w:rsidR="00D3029F" w:rsidRPr="000D43A5">
        <w:rPr>
          <w:noProof w:val="0"/>
          <w:sz w:val="24"/>
          <w:szCs w:val="24"/>
          <w:lang w:val="sr-Cyrl-RS"/>
        </w:rPr>
        <w:t xml:space="preserve">Саставни део овог записника </w:t>
      </w:r>
      <w:r w:rsidRPr="000D43A5">
        <w:rPr>
          <w:noProof w:val="0"/>
          <w:sz w:val="24"/>
          <w:szCs w:val="24"/>
          <w:lang w:val="sr-Cyrl-RS"/>
        </w:rPr>
        <w:t>је</w:t>
      </w:r>
      <w:r w:rsidR="00D3029F" w:rsidRPr="000D43A5">
        <w:rPr>
          <w:noProof w:val="0"/>
          <w:sz w:val="24"/>
          <w:szCs w:val="24"/>
          <w:lang w:val="sr-Cyrl-RS"/>
        </w:rPr>
        <w:t xml:space="preserve"> </w:t>
      </w:r>
      <w:r w:rsidRPr="000D43A5">
        <w:rPr>
          <w:noProof w:val="0"/>
          <w:sz w:val="24"/>
          <w:szCs w:val="24"/>
          <w:lang w:val="sr-Cyrl-RS"/>
        </w:rPr>
        <w:t>тонски снимак</w:t>
      </w:r>
      <w:r w:rsidR="009D2B25" w:rsidRPr="000D43A5">
        <w:rPr>
          <w:noProof w:val="0"/>
          <w:sz w:val="24"/>
          <w:szCs w:val="24"/>
          <w:lang w:val="sr-Cyrl-RS"/>
        </w:rPr>
        <w:t xml:space="preserve"> </w:t>
      </w:r>
      <w:r w:rsidR="007D6FCD">
        <w:rPr>
          <w:noProof w:val="0"/>
          <w:sz w:val="24"/>
          <w:szCs w:val="24"/>
          <w:lang w:val="sr-Cyrl-RS"/>
        </w:rPr>
        <w:t>Шест</w:t>
      </w:r>
      <w:r w:rsidR="00D3029F" w:rsidRPr="000D43A5">
        <w:rPr>
          <w:noProof w:val="0"/>
          <w:sz w:val="24"/>
          <w:szCs w:val="24"/>
          <w:lang w:val="sr-Cyrl-RS"/>
        </w:rPr>
        <w:t xml:space="preserve">е седнице Одбора </w:t>
      </w:r>
      <w:r w:rsidR="00D3029F" w:rsidRPr="000D43A5">
        <w:rPr>
          <w:rFonts w:eastAsiaTheme="minorHAnsi"/>
          <w:noProof w:val="0"/>
          <w:sz w:val="24"/>
          <w:szCs w:val="24"/>
          <w:lang w:val="sr-Cyrl-RS"/>
        </w:rPr>
        <w:t>за образовање, науку, технолошки развој и информатичко друштво</w:t>
      </w:r>
      <w:r w:rsidR="00D3029F" w:rsidRPr="000D43A5">
        <w:rPr>
          <w:noProof w:val="0"/>
          <w:sz w:val="24"/>
          <w:szCs w:val="24"/>
          <w:lang w:val="sr-Cyrl-RS"/>
        </w:rPr>
        <w:t>.</w:t>
      </w:r>
    </w:p>
    <w:p w:rsidR="0066390F" w:rsidRPr="000D43A5" w:rsidRDefault="0066390F" w:rsidP="00682CA3">
      <w:pPr>
        <w:rPr>
          <w:sz w:val="24"/>
          <w:szCs w:val="24"/>
          <w:lang w:val="ru-RU"/>
        </w:rPr>
      </w:pPr>
    </w:p>
    <w:p w:rsidR="008C1B3F" w:rsidRPr="000D43A5" w:rsidRDefault="0066390F" w:rsidP="004D7282">
      <w:pPr>
        <w:tabs>
          <w:tab w:val="clear" w:pos="1440"/>
          <w:tab w:val="left" w:pos="720"/>
        </w:tabs>
        <w:rPr>
          <w:b/>
          <w:sz w:val="24"/>
          <w:szCs w:val="24"/>
          <w:lang w:val="ru-RU"/>
        </w:rPr>
      </w:pPr>
      <w:r w:rsidRPr="000D43A5">
        <w:rPr>
          <w:sz w:val="24"/>
          <w:szCs w:val="24"/>
          <w:lang w:val="ru-RU"/>
        </w:rPr>
        <w:tab/>
      </w:r>
    </w:p>
    <w:p w:rsidR="00682CA3" w:rsidRPr="000D43A5" w:rsidRDefault="00682CA3" w:rsidP="006868CF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682CA3" w:rsidRPr="000D43A5" w:rsidRDefault="00682CA3" w:rsidP="001979A0">
      <w:pPr>
        <w:tabs>
          <w:tab w:val="left" w:pos="810"/>
        </w:tabs>
        <w:rPr>
          <w:sz w:val="24"/>
          <w:szCs w:val="24"/>
          <w:lang w:val="sr-Cyrl-CS"/>
        </w:rPr>
      </w:pPr>
      <w:r w:rsidRPr="000D43A5">
        <w:rPr>
          <w:sz w:val="24"/>
          <w:szCs w:val="24"/>
          <w:lang w:val="sr-Cyrl-CS"/>
        </w:rPr>
        <w:tab/>
        <w:t xml:space="preserve">Седница је завршена у </w:t>
      </w:r>
      <w:r w:rsidR="007D6FCD">
        <w:rPr>
          <w:sz w:val="24"/>
          <w:szCs w:val="24"/>
          <w:lang w:val="sr-Cyrl-CS"/>
        </w:rPr>
        <w:t>8</w:t>
      </w:r>
      <w:r w:rsidR="008969B3" w:rsidRPr="000D43A5">
        <w:rPr>
          <w:sz w:val="24"/>
          <w:szCs w:val="24"/>
          <w:lang w:val="sr-Cyrl-CS"/>
        </w:rPr>
        <w:t>,</w:t>
      </w:r>
      <w:r w:rsidR="007D6FCD">
        <w:rPr>
          <w:sz w:val="24"/>
          <w:szCs w:val="24"/>
          <w:lang w:val="sr-Cyrl-CS"/>
        </w:rPr>
        <w:t>55</w:t>
      </w:r>
      <w:r w:rsidR="006868CF" w:rsidRPr="000D43A5">
        <w:rPr>
          <w:sz w:val="24"/>
          <w:szCs w:val="24"/>
          <w:lang w:val="sr-Cyrl-CS"/>
        </w:rPr>
        <w:t xml:space="preserve"> </w:t>
      </w:r>
      <w:r w:rsidRPr="000D43A5">
        <w:rPr>
          <w:sz w:val="24"/>
          <w:szCs w:val="24"/>
          <w:lang w:val="sr-Cyrl-CS"/>
        </w:rPr>
        <w:t>часова.</w:t>
      </w:r>
    </w:p>
    <w:p w:rsidR="00682CA3" w:rsidRPr="000D43A5" w:rsidRDefault="00682CA3" w:rsidP="00682CA3">
      <w:pPr>
        <w:rPr>
          <w:sz w:val="24"/>
          <w:szCs w:val="24"/>
          <w:lang w:val="sr-Cyrl-CS"/>
        </w:rPr>
      </w:pPr>
    </w:p>
    <w:p w:rsidR="001979A0" w:rsidRPr="000D43A5" w:rsidRDefault="001979A0" w:rsidP="00682CA3">
      <w:pPr>
        <w:rPr>
          <w:sz w:val="24"/>
          <w:szCs w:val="24"/>
          <w:lang w:val="sr-Cyrl-CS"/>
        </w:rPr>
      </w:pPr>
    </w:p>
    <w:p w:rsidR="00682CA3" w:rsidRPr="000D43A5" w:rsidRDefault="00682CA3" w:rsidP="00682CA3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682CA3" w:rsidRPr="000D43A5" w:rsidRDefault="00E521D1" w:rsidP="00682CA3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 w:rsidRPr="000D43A5">
        <w:rPr>
          <w:sz w:val="24"/>
          <w:szCs w:val="24"/>
          <w:lang w:val="sr-Cyrl-CS"/>
        </w:rPr>
        <w:t xml:space="preserve">            </w:t>
      </w:r>
      <w:r w:rsidR="00682CA3" w:rsidRPr="000D43A5">
        <w:rPr>
          <w:sz w:val="24"/>
          <w:szCs w:val="24"/>
          <w:lang w:val="sr-Cyrl-CS"/>
        </w:rPr>
        <w:t>СЕКРЕТАР</w:t>
      </w:r>
      <w:r w:rsidR="00682CA3" w:rsidRPr="000D43A5">
        <w:rPr>
          <w:sz w:val="24"/>
          <w:szCs w:val="24"/>
          <w:lang w:val="sr-Cyrl-CS"/>
        </w:rPr>
        <w:tab/>
      </w:r>
      <w:r w:rsidR="00760BE3" w:rsidRPr="000D43A5">
        <w:rPr>
          <w:sz w:val="24"/>
          <w:szCs w:val="24"/>
          <w:lang w:val="sr-Cyrl-CS"/>
        </w:rPr>
        <w:t xml:space="preserve">                      </w:t>
      </w:r>
      <w:r w:rsidR="00682CA3" w:rsidRPr="000D43A5">
        <w:rPr>
          <w:sz w:val="24"/>
          <w:szCs w:val="24"/>
          <w:lang w:val="sr-Cyrl-CS"/>
        </w:rPr>
        <w:t>ПРЕДСЕДНИК</w:t>
      </w:r>
    </w:p>
    <w:p w:rsidR="00682CA3" w:rsidRPr="000D43A5" w:rsidRDefault="00682CA3" w:rsidP="00682CA3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</w:p>
    <w:p w:rsidR="00435CF2" w:rsidRPr="000D43A5" w:rsidRDefault="00AE2E9C" w:rsidP="00BB7987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 w:rsidRPr="000D43A5">
        <w:rPr>
          <w:sz w:val="24"/>
          <w:szCs w:val="24"/>
          <w:lang w:val="sr-Cyrl-RS"/>
        </w:rPr>
        <w:t>______________________</w:t>
      </w:r>
      <w:r w:rsidR="00682CA3" w:rsidRPr="000D43A5">
        <w:rPr>
          <w:sz w:val="24"/>
          <w:szCs w:val="24"/>
          <w:lang w:val="sr-Cyrl-CS"/>
        </w:rPr>
        <w:tab/>
      </w:r>
      <w:r w:rsidR="00760BE3" w:rsidRPr="000D43A5">
        <w:rPr>
          <w:sz w:val="24"/>
          <w:szCs w:val="24"/>
          <w:lang w:val="sr-Cyrl-CS"/>
        </w:rPr>
        <w:t xml:space="preserve">                       </w:t>
      </w:r>
      <w:r w:rsidR="00ED743E" w:rsidRPr="000D43A5">
        <w:rPr>
          <w:sz w:val="24"/>
          <w:szCs w:val="24"/>
          <w:lang w:val="sr-Cyrl-RS"/>
        </w:rPr>
        <w:t>______________________</w:t>
      </w:r>
    </w:p>
    <w:p w:rsidR="00E521D1" w:rsidRPr="000D43A5" w:rsidRDefault="00E521D1" w:rsidP="00BB7987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CS"/>
        </w:rPr>
      </w:pPr>
      <w:r w:rsidRPr="000D43A5">
        <w:rPr>
          <w:sz w:val="24"/>
          <w:szCs w:val="24"/>
          <w:lang w:val="sr-Cyrl-RS"/>
        </w:rPr>
        <w:t xml:space="preserve">        Д</w:t>
      </w:r>
      <w:r w:rsidR="008E0455" w:rsidRPr="000D43A5">
        <w:rPr>
          <w:sz w:val="24"/>
          <w:szCs w:val="24"/>
          <w:lang w:val="sr-Cyrl-RS"/>
        </w:rPr>
        <w:t>раг</w:t>
      </w:r>
      <w:r w:rsidRPr="000D43A5">
        <w:rPr>
          <w:sz w:val="24"/>
          <w:szCs w:val="24"/>
          <w:lang w:val="sr-Cyrl-RS"/>
        </w:rPr>
        <w:t xml:space="preserve">ан </w:t>
      </w:r>
      <w:r w:rsidR="008E0455" w:rsidRPr="000D43A5">
        <w:rPr>
          <w:sz w:val="24"/>
          <w:szCs w:val="24"/>
          <w:lang w:val="sr-Cyrl-RS"/>
        </w:rPr>
        <w:t>Лук</w:t>
      </w:r>
      <w:r w:rsidRPr="000D43A5">
        <w:rPr>
          <w:sz w:val="24"/>
          <w:szCs w:val="24"/>
          <w:lang w:val="sr-Cyrl-RS"/>
        </w:rPr>
        <w:t>овић</w:t>
      </w:r>
      <w:r w:rsidRPr="000D43A5">
        <w:rPr>
          <w:sz w:val="24"/>
          <w:szCs w:val="24"/>
          <w:lang w:val="sr-Cyrl-RS"/>
        </w:rPr>
        <w:tab/>
        <w:t xml:space="preserve">                        </w:t>
      </w:r>
      <w:r w:rsidR="000134A6" w:rsidRPr="000D43A5">
        <w:rPr>
          <w:sz w:val="24"/>
          <w:szCs w:val="24"/>
          <w:lang w:val="sr-Cyrl-RS"/>
        </w:rPr>
        <w:t>п</w:t>
      </w:r>
      <w:r w:rsidRPr="000D43A5">
        <w:rPr>
          <w:sz w:val="24"/>
          <w:szCs w:val="24"/>
          <w:lang w:val="sr-Cyrl-RS"/>
        </w:rPr>
        <w:t>роф. др Марко Атлагић</w:t>
      </w:r>
    </w:p>
    <w:sectPr w:rsidR="00E521D1" w:rsidRPr="000D43A5" w:rsidSect="00D42678">
      <w:headerReference w:type="even" r:id="rId9"/>
      <w:headerReference w:type="default" r:id="rId10"/>
      <w:pgSz w:w="11907" w:h="16840" w:code="9"/>
      <w:pgMar w:top="1260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73A" w:rsidRDefault="001C273A" w:rsidP="00E27C58">
      <w:r>
        <w:separator/>
      </w:r>
    </w:p>
  </w:endnote>
  <w:endnote w:type="continuationSeparator" w:id="0">
    <w:p w:rsidR="001C273A" w:rsidRDefault="001C273A" w:rsidP="00E2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73A" w:rsidRDefault="001C273A" w:rsidP="00E27C58">
      <w:r>
        <w:separator/>
      </w:r>
    </w:p>
  </w:footnote>
  <w:footnote w:type="continuationSeparator" w:id="0">
    <w:p w:rsidR="001C273A" w:rsidRDefault="001C273A" w:rsidP="00E27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A2" w:rsidRDefault="00247D45" w:rsidP="00555B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FA2" w:rsidRDefault="00D426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A2" w:rsidRDefault="00D42678" w:rsidP="00555B08">
    <w:pPr>
      <w:pStyle w:val="Header"/>
      <w:framePr w:wrap="around" w:vAnchor="text" w:hAnchor="margin" w:xAlign="center" w:y="1"/>
      <w:rPr>
        <w:rStyle w:val="PageNumber"/>
      </w:rPr>
    </w:pPr>
  </w:p>
  <w:p w:rsidR="00E80FA2" w:rsidRDefault="00D426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54A4B"/>
    <w:multiLevelType w:val="hybridMultilevel"/>
    <w:tmpl w:val="B1827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A3"/>
    <w:rsid w:val="000134A6"/>
    <w:rsid w:val="00030203"/>
    <w:rsid w:val="000C63D0"/>
    <w:rsid w:val="000D43A5"/>
    <w:rsid w:val="001378A3"/>
    <w:rsid w:val="001457D9"/>
    <w:rsid w:val="00186DA4"/>
    <w:rsid w:val="001979A0"/>
    <w:rsid w:val="001A0E3A"/>
    <w:rsid w:val="001B59ED"/>
    <w:rsid w:val="001B60FC"/>
    <w:rsid w:val="001C273A"/>
    <w:rsid w:val="001C70B3"/>
    <w:rsid w:val="001C78C4"/>
    <w:rsid w:val="001F03F5"/>
    <w:rsid w:val="00211B15"/>
    <w:rsid w:val="00234C57"/>
    <w:rsid w:val="002418C8"/>
    <w:rsid w:val="00247C99"/>
    <w:rsid w:val="00247D45"/>
    <w:rsid w:val="002750CA"/>
    <w:rsid w:val="002B5EF6"/>
    <w:rsid w:val="002E0F5F"/>
    <w:rsid w:val="0031371C"/>
    <w:rsid w:val="003453BB"/>
    <w:rsid w:val="003729B6"/>
    <w:rsid w:val="003B47FF"/>
    <w:rsid w:val="003D6C0A"/>
    <w:rsid w:val="0040487C"/>
    <w:rsid w:val="004134CD"/>
    <w:rsid w:val="00435CF2"/>
    <w:rsid w:val="004377D1"/>
    <w:rsid w:val="00454872"/>
    <w:rsid w:val="004D7282"/>
    <w:rsid w:val="00533EA4"/>
    <w:rsid w:val="00556E8C"/>
    <w:rsid w:val="00562F00"/>
    <w:rsid w:val="005E2739"/>
    <w:rsid w:val="005E4F89"/>
    <w:rsid w:val="005F71C6"/>
    <w:rsid w:val="006338E1"/>
    <w:rsid w:val="00645179"/>
    <w:rsid w:val="0066390F"/>
    <w:rsid w:val="00682CA3"/>
    <w:rsid w:val="006868CF"/>
    <w:rsid w:val="006A0105"/>
    <w:rsid w:val="006B6128"/>
    <w:rsid w:val="006D40C0"/>
    <w:rsid w:val="00714FDE"/>
    <w:rsid w:val="00732667"/>
    <w:rsid w:val="00755F0A"/>
    <w:rsid w:val="00760BE3"/>
    <w:rsid w:val="00771BBF"/>
    <w:rsid w:val="007A0DD7"/>
    <w:rsid w:val="007A5BE4"/>
    <w:rsid w:val="007B08A8"/>
    <w:rsid w:val="007C241E"/>
    <w:rsid w:val="007D2032"/>
    <w:rsid w:val="007D6FCD"/>
    <w:rsid w:val="0083299B"/>
    <w:rsid w:val="00844F90"/>
    <w:rsid w:val="0085128C"/>
    <w:rsid w:val="00872B81"/>
    <w:rsid w:val="00873473"/>
    <w:rsid w:val="008969B3"/>
    <w:rsid w:val="008A1FFC"/>
    <w:rsid w:val="008C1B3F"/>
    <w:rsid w:val="008E0455"/>
    <w:rsid w:val="008F66AB"/>
    <w:rsid w:val="00912F64"/>
    <w:rsid w:val="009263F9"/>
    <w:rsid w:val="00951D23"/>
    <w:rsid w:val="0095429F"/>
    <w:rsid w:val="009673A7"/>
    <w:rsid w:val="009D0394"/>
    <w:rsid w:val="009D2B25"/>
    <w:rsid w:val="009E3574"/>
    <w:rsid w:val="009F0850"/>
    <w:rsid w:val="00A26E33"/>
    <w:rsid w:val="00A30FDF"/>
    <w:rsid w:val="00A616F5"/>
    <w:rsid w:val="00A617D0"/>
    <w:rsid w:val="00A625F9"/>
    <w:rsid w:val="00A657D6"/>
    <w:rsid w:val="00A67BB7"/>
    <w:rsid w:val="00A86E0B"/>
    <w:rsid w:val="00AC1DCD"/>
    <w:rsid w:val="00AE29D3"/>
    <w:rsid w:val="00AE2E9C"/>
    <w:rsid w:val="00AF5886"/>
    <w:rsid w:val="00B0412B"/>
    <w:rsid w:val="00B32FCB"/>
    <w:rsid w:val="00B41B79"/>
    <w:rsid w:val="00B76ACD"/>
    <w:rsid w:val="00B77DE8"/>
    <w:rsid w:val="00BA5241"/>
    <w:rsid w:val="00BA5C3A"/>
    <w:rsid w:val="00BA6A68"/>
    <w:rsid w:val="00BA6A81"/>
    <w:rsid w:val="00BB0270"/>
    <w:rsid w:val="00BB7987"/>
    <w:rsid w:val="00C465C4"/>
    <w:rsid w:val="00C91C2C"/>
    <w:rsid w:val="00CD6398"/>
    <w:rsid w:val="00CF46AE"/>
    <w:rsid w:val="00D165AF"/>
    <w:rsid w:val="00D21C24"/>
    <w:rsid w:val="00D3029F"/>
    <w:rsid w:val="00D33EB2"/>
    <w:rsid w:val="00D42678"/>
    <w:rsid w:val="00D476EE"/>
    <w:rsid w:val="00D87684"/>
    <w:rsid w:val="00DB6ADE"/>
    <w:rsid w:val="00DD7A29"/>
    <w:rsid w:val="00DF221B"/>
    <w:rsid w:val="00E0110B"/>
    <w:rsid w:val="00E27C58"/>
    <w:rsid w:val="00E521D1"/>
    <w:rsid w:val="00E70AD8"/>
    <w:rsid w:val="00E82631"/>
    <w:rsid w:val="00EC61A6"/>
    <w:rsid w:val="00ED743E"/>
    <w:rsid w:val="00EE7054"/>
    <w:rsid w:val="00F113E1"/>
    <w:rsid w:val="00F332C3"/>
    <w:rsid w:val="00F83C3A"/>
    <w:rsid w:val="00F950E5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A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CA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2CA3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682CA3"/>
  </w:style>
  <w:style w:type="paragraph" w:styleId="Footer">
    <w:name w:val="footer"/>
    <w:basedOn w:val="Normal"/>
    <w:link w:val="FooterChar"/>
    <w:uiPriority w:val="99"/>
    <w:unhideWhenUsed/>
    <w:rsid w:val="00E27C5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58"/>
    <w:rPr>
      <w:rFonts w:ascii="Times New Roman" w:eastAsia="Times New Roman" w:hAnsi="Times New Roman" w:cs="Times New Roman"/>
      <w:noProof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E3A"/>
    <w:rPr>
      <w:rFonts w:ascii="Tahoma" w:eastAsia="Times New Roman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9E3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A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CA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2CA3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682CA3"/>
  </w:style>
  <w:style w:type="paragraph" w:styleId="Footer">
    <w:name w:val="footer"/>
    <w:basedOn w:val="Normal"/>
    <w:link w:val="FooterChar"/>
    <w:uiPriority w:val="99"/>
    <w:unhideWhenUsed/>
    <w:rsid w:val="00E27C5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58"/>
    <w:rPr>
      <w:rFonts w:ascii="Times New Roman" w:eastAsia="Times New Roman" w:hAnsi="Times New Roman" w:cs="Times New Roman"/>
      <w:noProof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E3A"/>
    <w:rPr>
      <w:rFonts w:ascii="Tahoma" w:eastAsia="Times New Roman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9E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21FB3-C62B-4427-8F20-C3DE8908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Miona Stankovic</dc:creator>
  <cp:lastModifiedBy>Dejan Jevtovic</cp:lastModifiedBy>
  <cp:revision>10</cp:revision>
  <cp:lastPrinted>2022-11-23T10:31:00Z</cp:lastPrinted>
  <dcterms:created xsi:type="dcterms:W3CDTF">2022-11-22T14:07:00Z</dcterms:created>
  <dcterms:modified xsi:type="dcterms:W3CDTF">2022-12-26T13:14:00Z</dcterms:modified>
</cp:coreProperties>
</file>